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317AB" w:rsidP="4065A7B6" w:rsidRDefault="001317AB" w14:paraId="2C078E63" w14:textId="3C3790E0">
      <w:pPr>
        <w:jc w:val="center"/>
      </w:pPr>
      <w:r w:rsidR="7C67280B">
        <w:drawing>
          <wp:inline wp14:editId="32F78E46" wp14:anchorId="72B570B1">
            <wp:extent cx="1638300" cy="1252354"/>
            <wp:effectExtent l="0" t="0" r="0" b="0"/>
            <wp:docPr id="12932671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3267167" name="Picture 1293267167"/>
                    <pic:cNvPicPr/>
                  </pic:nvPicPr>
                  <pic:blipFill>
                    <a:blip xmlns:r="http://schemas.openxmlformats.org/officeDocument/2006/relationships" r:embed="rId3871316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00" cy="125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65A7B6" w:rsidP="755283B3" w:rsidRDefault="4065A7B6" w14:paraId="4F909B4A" w14:textId="183F7E89">
      <w:pPr>
        <w:pStyle w:val="NoSpacing"/>
      </w:pPr>
      <w:r w:rsidR="7C67280B">
        <w:rPr/>
        <w:t>For Release: January 12, 2026</w:t>
      </w:r>
    </w:p>
    <w:p w:rsidR="7C67280B" w:rsidP="755283B3" w:rsidRDefault="7C67280B" w14:paraId="7237111C" w14:textId="2175863A">
      <w:pPr>
        <w:pStyle w:val="NoSpacing"/>
      </w:pPr>
      <w:r w:rsidR="7C67280B">
        <w:rPr/>
        <w:t xml:space="preserve">Contact: Theresa Kennedy </w:t>
      </w:r>
    </w:p>
    <w:p w:rsidR="7C67280B" w:rsidP="755283B3" w:rsidRDefault="7C67280B" w14:paraId="5E94A07C" w14:textId="2578350B">
      <w:pPr>
        <w:pStyle w:val="NoSpacing"/>
      </w:pPr>
      <w:hyperlink r:id="R214a45ab35bc4fee">
        <w:r w:rsidRPr="755283B3" w:rsidR="7C67280B">
          <w:rPr>
            <w:rStyle w:val="Hyperlink"/>
          </w:rPr>
          <w:t>Tkennedy@sheas.org</w:t>
        </w:r>
      </w:hyperlink>
      <w:r w:rsidR="7C67280B">
        <w:rPr/>
        <w:t xml:space="preserve"> </w:t>
      </w:r>
    </w:p>
    <w:p w:rsidR="7C67280B" w:rsidP="755283B3" w:rsidRDefault="7C67280B" w14:paraId="6B308C06" w14:textId="09267159">
      <w:pPr>
        <w:pStyle w:val="NoSpacing"/>
      </w:pPr>
      <w:r w:rsidR="7C67280B">
        <w:rPr/>
        <w:t xml:space="preserve">716-803-4281 (cell) </w:t>
      </w:r>
    </w:p>
    <w:p w:rsidR="755283B3" w:rsidP="755283B3" w:rsidRDefault="755283B3" w14:paraId="396830F7" w14:textId="7C66B36F">
      <w:pPr>
        <w:pStyle w:val="NoSpacing"/>
      </w:pPr>
    </w:p>
    <w:p w:rsidR="60759635" w:rsidP="4065A7B6" w:rsidRDefault="60759635" w14:paraId="0306FDE6" w14:textId="46D0964A">
      <w:pPr>
        <w:jc w:val="center"/>
        <w:rPr>
          <w:b/>
          <w:bCs/>
          <w:sz w:val="60"/>
          <w:szCs w:val="60"/>
        </w:rPr>
      </w:pPr>
      <w:r w:rsidRPr="4065A7B6">
        <w:rPr>
          <w:b/>
          <w:bCs/>
          <w:sz w:val="60"/>
          <w:szCs w:val="60"/>
        </w:rPr>
        <w:t>Shea’s Buffalo Theatre Turns 100</w:t>
      </w:r>
    </w:p>
    <w:p w:rsidR="60759635" w:rsidP="4065A7B6" w:rsidRDefault="60759635" w14:paraId="4EDFF4A2" w14:textId="5923501B">
      <w:pPr>
        <w:jc w:val="center"/>
        <w:rPr>
          <w:sz w:val="32"/>
          <w:szCs w:val="32"/>
        </w:rPr>
      </w:pPr>
      <w:r w:rsidRPr="4065A7B6">
        <w:rPr>
          <w:sz w:val="32"/>
          <w:szCs w:val="32"/>
        </w:rPr>
        <w:t>January 16 Marks the Centennial Anniversary of the Grand Opening of Buffalo’s Wonder Theatre</w:t>
      </w:r>
    </w:p>
    <w:p w:rsidR="1358D679" w:rsidP="4065A7B6" w:rsidRDefault="1358D679" w14:paraId="4D5F1B50" w14:textId="05673B7E">
      <w:pPr>
        <w:jc w:val="center"/>
        <w:rPr>
          <w:sz w:val="28"/>
          <w:szCs w:val="28"/>
        </w:rPr>
      </w:pPr>
      <w:r w:rsidRPr="755283B3" w:rsidR="38DEF594">
        <w:rPr>
          <w:sz w:val="28"/>
          <w:szCs w:val="28"/>
        </w:rPr>
        <w:t xml:space="preserve">Year Kicks-Off </w:t>
      </w:r>
      <w:r w:rsidRPr="755283B3" w:rsidR="08E814C2">
        <w:rPr>
          <w:sz w:val="28"/>
          <w:szCs w:val="28"/>
        </w:rPr>
        <w:t>with</w:t>
      </w:r>
      <w:r w:rsidRPr="755283B3" w:rsidR="38DEF594">
        <w:rPr>
          <w:sz w:val="28"/>
          <w:szCs w:val="28"/>
        </w:rPr>
        <w:t xml:space="preserve"> a Celebration on the Iconic Shea’s Stage Followed by Special Events Throughout 2026</w:t>
      </w:r>
    </w:p>
    <w:p w:rsidR="4065A7B6" w:rsidP="755283B3" w:rsidRDefault="4065A7B6" w14:paraId="43046987" w14:textId="436A51AB">
      <w:pPr>
        <w:pStyle w:val="NoSpacing"/>
        <w:rPr>
          <w:b w:val="0"/>
          <w:bCs w:val="0"/>
        </w:rPr>
      </w:pPr>
      <w:r w:rsidR="6D7D9854">
        <w:rPr/>
        <w:t xml:space="preserve">This week </w:t>
      </w:r>
      <w:r w:rsidR="7ED2560A">
        <w:rPr/>
        <w:t xml:space="preserve">Shea’s Buffalo Theatre is celebrating the </w:t>
      </w:r>
      <w:r w:rsidRPr="755283B3" w:rsidR="7ED2560A">
        <w:rPr>
          <w:b w:val="1"/>
          <w:bCs w:val="1"/>
        </w:rPr>
        <w:t>centennial anniversary of its grand opening</w:t>
      </w:r>
      <w:r w:rsidRPr="755283B3" w:rsidR="7ED2560A">
        <w:rPr>
          <w:b w:val="1"/>
          <w:bCs w:val="1"/>
        </w:rPr>
        <w:t>,</w:t>
      </w:r>
      <w:r w:rsidR="7ED2560A">
        <w:rPr/>
        <w:t xml:space="preserve"> marking 100 years since the</w:t>
      </w:r>
      <w:r w:rsidR="41C54B74">
        <w:rPr/>
        <w:t xml:space="preserve"> landmark theater</w:t>
      </w:r>
      <w:r w:rsidR="7ED2560A">
        <w:rPr/>
        <w:t xml:space="preserve"> first opened its</w:t>
      </w:r>
      <w:r w:rsidR="21B5F7CA">
        <w:rPr/>
        <w:t xml:space="preserve"> brass</w:t>
      </w:r>
      <w:r w:rsidR="7ED2560A">
        <w:rPr/>
        <w:t xml:space="preserve"> doors to the public on </w:t>
      </w:r>
      <w:r w:rsidRPr="755283B3" w:rsidR="7ED2560A">
        <w:rPr>
          <w:b w:val="1"/>
          <w:bCs w:val="1"/>
        </w:rPr>
        <w:t>January 16, 1926</w:t>
      </w:r>
      <w:r w:rsidRPr="755283B3" w:rsidR="69BCA135">
        <w:rPr>
          <w:b w:val="1"/>
          <w:bCs w:val="1"/>
        </w:rPr>
        <w:t>.</w:t>
      </w:r>
      <w:r w:rsidR="69BCA135">
        <w:rPr/>
        <w:t xml:space="preserve"> </w:t>
      </w:r>
      <w:r w:rsidR="2CFBC408">
        <w:rPr/>
        <w:t>Now</w:t>
      </w:r>
      <w:r w:rsidR="3D2395A7">
        <w:rPr/>
        <w:t xml:space="preserve"> </w:t>
      </w:r>
      <w:r w:rsidR="2CFBC408">
        <w:rPr/>
        <w:t xml:space="preserve">part of the Shea’s Performing Arts Center three theatre campus, Shea’s is inviting the community to celebrate with us </w:t>
      </w:r>
      <w:r w:rsidR="3D4E6AC1">
        <w:rPr/>
        <w:t>all year long</w:t>
      </w:r>
      <w:r w:rsidR="7CA37C41">
        <w:rPr/>
        <w:t xml:space="preserve">, beginning with a </w:t>
      </w:r>
      <w:r w:rsidRPr="755283B3" w:rsidR="7CA37C41">
        <w:rPr>
          <w:b w:val="1"/>
          <w:bCs w:val="1"/>
        </w:rPr>
        <w:t>party on the iconic Shea’s stage</w:t>
      </w:r>
      <w:r w:rsidR="7CA37C41">
        <w:rPr/>
        <w:t xml:space="preserve"> on the 100</w:t>
      </w:r>
      <w:r w:rsidR="7CA37C41">
        <w:rPr/>
        <w:t>th</w:t>
      </w:r>
      <w:r w:rsidR="7CA37C41">
        <w:rPr/>
        <w:t xml:space="preserve"> anniversary. </w:t>
      </w:r>
    </w:p>
    <w:p w:rsidR="4065A7B6" w:rsidP="755283B3" w:rsidRDefault="4065A7B6" w14:paraId="043AAE15" w14:textId="49B73D99">
      <w:pPr>
        <w:pStyle w:val="NoSpacing"/>
      </w:pPr>
    </w:p>
    <w:p w:rsidR="4065A7B6" w:rsidP="755283B3" w:rsidRDefault="4065A7B6" w14:paraId="5E9092DA" w14:textId="2041385E">
      <w:pPr>
        <w:pStyle w:val="NoSpacing"/>
      </w:pPr>
      <w:r w:rsidR="637811EE">
        <w:rPr/>
        <w:t xml:space="preserve">“For generations, Shea’s Buffalo Theatre </w:t>
      </w:r>
      <w:r w:rsidR="555D9B8F">
        <w:rPr/>
        <w:t xml:space="preserve">has been a </w:t>
      </w:r>
      <w:r w:rsidR="443715B6">
        <w:rPr/>
        <w:t xml:space="preserve">special </w:t>
      </w:r>
      <w:r w:rsidR="555D9B8F">
        <w:rPr/>
        <w:t>place where memories are made and shared</w:t>
      </w:r>
      <w:r w:rsidR="13944082">
        <w:rPr/>
        <w:t xml:space="preserve">,” </w:t>
      </w:r>
      <w:r w:rsidRPr="755283B3" w:rsidR="13944082">
        <w:rPr>
          <w:b w:val="1"/>
          <w:bCs w:val="1"/>
        </w:rPr>
        <w:t xml:space="preserve">said Brian Higgins, President &amp; CEO of Shea’s Buffalo. </w:t>
      </w:r>
      <w:r w:rsidR="13944082">
        <w:rPr/>
        <w:t xml:space="preserve"> “</w:t>
      </w:r>
      <w:r w:rsidR="00F4CBAE">
        <w:rPr/>
        <w:t>It’s</w:t>
      </w:r>
      <w:r w:rsidR="00F4CBAE">
        <w:rPr/>
        <w:t xml:space="preserve"> survival and success are rooted in the deep conviction that this theatre matters to our culture, our city, and our </w:t>
      </w:r>
      <w:r w:rsidR="67F9FB11">
        <w:rPr/>
        <w:t>people</w:t>
      </w:r>
      <w:r w:rsidR="00F4CBAE">
        <w:rPr/>
        <w:t xml:space="preserve">.  </w:t>
      </w:r>
      <w:r w:rsidR="13944082">
        <w:rPr/>
        <w:t>This centenni</w:t>
      </w:r>
      <w:r w:rsidR="089AA543">
        <w:rPr/>
        <w:t xml:space="preserve">al </w:t>
      </w:r>
      <w:r w:rsidR="29D3B2CC">
        <w:rPr/>
        <w:t>celebrates</w:t>
      </w:r>
      <w:r w:rsidR="089AA543">
        <w:rPr/>
        <w:t xml:space="preserve"> the community, volunteers, artists</w:t>
      </w:r>
      <w:r w:rsidR="3ED91169">
        <w:rPr/>
        <w:t>,</w:t>
      </w:r>
      <w:r w:rsidR="089AA543">
        <w:rPr/>
        <w:t xml:space="preserve"> and supporters who</w:t>
      </w:r>
      <w:r w:rsidR="5007D465">
        <w:rPr/>
        <w:t>se passion</w:t>
      </w:r>
      <w:r w:rsidR="089AA543">
        <w:rPr/>
        <w:t xml:space="preserve"> </w:t>
      </w:r>
      <w:r w:rsidR="78332CC2">
        <w:rPr/>
        <w:t>built</w:t>
      </w:r>
      <w:r w:rsidR="78332CC2">
        <w:rPr/>
        <w:t xml:space="preserve">, </w:t>
      </w:r>
      <w:r w:rsidR="089AA543">
        <w:rPr/>
        <w:t>saved</w:t>
      </w:r>
      <w:r w:rsidR="6521C7D2">
        <w:rPr/>
        <w:t>,</w:t>
      </w:r>
      <w:r w:rsidR="089AA543">
        <w:rPr/>
        <w:t xml:space="preserve"> and </w:t>
      </w:r>
      <w:r w:rsidR="089AA543">
        <w:rPr/>
        <w:t>sustained</w:t>
      </w:r>
      <w:r w:rsidR="089AA543">
        <w:rPr/>
        <w:t xml:space="preserve"> this </w:t>
      </w:r>
      <w:r w:rsidR="1D3C0C7F">
        <w:rPr/>
        <w:t xml:space="preserve">extraordinary </w:t>
      </w:r>
      <w:r w:rsidR="089AA543">
        <w:rPr/>
        <w:t xml:space="preserve">place. </w:t>
      </w:r>
      <w:r w:rsidR="59A17B5D">
        <w:rPr/>
        <w:t>As we</w:t>
      </w:r>
      <w:r w:rsidR="166FD147">
        <w:rPr/>
        <w:t xml:space="preserve"> </w:t>
      </w:r>
      <w:r w:rsidR="1CFCBF01">
        <w:rPr/>
        <w:t>step into</w:t>
      </w:r>
      <w:r w:rsidR="166FD147">
        <w:rPr/>
        <w:t xml:space="preserve"> our</w:t>
      </w:r>
      <w:r w:rsidR="59A17B5D">
        <w:rPr/>
        <w:t xml:space="preserve"> next century, we </w:t>
      </w:r>
      <w:r w:rsidR="28841D34">
        <w:rPr/>
        <w:t xml:space="preserve">do so with a bold commitment to ensuring </w:t>
      </w:r>
      <w:r w:rsidR="28841D34">
        <w:rPr/>
        <w:t>Shea’s</w:t>
      </w:r>
      <w:r w:rsidR="28841D34">
        <w:rPr/>
        <w:t xml:space="preserve"> continues to inspire and bring people </w:t>
      </w:r>
      <w:r w:rsidR="62E6AACF">
        <w:rPr/>
        <w:t>together</w:t>
      </w:r>
      <w:r w:rsidR="28841D34">
        <w:rPr/>
        <w:t xml:space="preserve"> for generations to come.”</w:t>
      </w:r>
    </w:p>
    <w:p w:rsidR="4065A7B6" w:rsidP="755283B3" w:rsidRDefault="4065A7B6" w14:paraId="67429C30" w14:textId="6F2649B9">
      <w:pPr>
        <w:pStyle w:val="NoSpacing"/>
      </w:pPr>
    </w:p>
    <w:p w:rsidR="4065A7B6" w:rsidP="755283B3" w:rsidRDefault="4065A7B6" w14:paraId="61B3C283" w14:textId="6F6021B0">
      <w:pPr>
        <w:pStyle w:val="NoSpacing"/>
        <w:rPr>
          <w:b w:val="1"/>
          <w:bCs w:val="1"/>
        </w:rPr>
      </w:pPr>
      <w:r w:rsidRPr="755283B3" w:rsidR="214E0912">
        <w:rPr>
          <w:b w:val="1"/>
          <w:bCs w:val="1"/>
        </w:rPr>
        <w:t>SHEA’S BUFFALO THEATRE HISTORY</w:t>
      </w:r>
    </w:p>
    <w:p w:rsidR="4065A7B6" w:rsidP="755283B3" w:rsidRDefault="4065A7B6" w14:paraId="38738D50" w14:textId="0BD8E443">
      <w:pPr>
        <w:pStyle w:val="NoSpacing"/>
        <w:rPr>
          <w:rFonts w:ascii="Aptos" w:hAnsi="Aptos" w:eastAsia="Aptos" w:cs="Aptos"/>
          <w:color w:val="000000" w:themeColor="text1" w:themeTint="FF" w:themeShade="FF"/>
        </w:rPr>
      </w:pPr>
      <w:r w:rsidR="7ABDFCEB">
        <w:rPr/>
        <w:t xml:space="preserve">Shea’s Buffalo Theatre opened in 1926 under the moniker of “The Wonder Theatre,” and was the dream of founder and </w:t>
      </w:r>
      <w:r w:rsidR="7ABDFCEB">
        <w:rPr/>
        <w:t>showman</w:t>
      </w:r>
      <w:r w:rsidR="7ABDFCEB">
        <w:rPr/>
        <w:t xml:space="preserve"> Michael Shea. </w:t>
      </w:r>
      <w:r w:rsidR="492CE6E4">
        <w:rPr/>
        <w:t xml:space="preserve">The theatre was constructed in a year and a day </w:t>
      </w:r>
      <w:r w:rsidR="13A0E15A">
        <w:rPr/>
        <w:t>at a cost of around</w:t>
      </w:r>
      <w:r w:rsidR="492CE6E4">
        <w:rPr/>
        <w:t xml:space="preserve"> $1.8 million.</w:t>
      </w:r>
      <w:r w:rsidR="492CE6E4">
        <w:rPr/>
        <w:t xml:space="preserve"> </w:t>
      </w:r>
      <w:r w:rsidR="7ABDFCEB">
        <w:rPr/>
        <w:t xml:space="preserve">Originally serving as a movie house under Paramount Pictures </w:t>
      </w:r>
      <w:r w:rsidR="1588754D">
        <w:rPr/>
        <w:t>and advertised as having</w:t>
      </w:r>
      <w:r w:rsidR="7ABDFCEB">
        <w:rPr/>
        <w:t xml:space="preserve"> “an acre of seats,” </w:t>
      </w:r>
      <w:r w:rsidR="345DEB5F">
        <w:rPr/>
        <w:t>Shea’s Buffalo</w:t>
      </w:r>
      <w:r w:rsidR="7ABDFCEB">
        <w:rPr/>
        <w:t xml:space="preserve"> would later stage vaudeville shows and play host to </w:t>
      </w:r>
      <w:r w:rsidR="46400EAA">
        <w:rPr/>
        <w:t>some of the biggest names in entertainment.</w:t>
      </w:r>
      <w:r w:rsidR="7ABDFCEB">
        <w:rPr/>
        <w:t xml:space="preserve"> </w:t>
      </w:r>
    </w:p>
    <w:p w:rsidR="4065A7B6" w:rsidP="755283B3" w:rsidRDefault="4065A7B6" w14:paraId="56845B66" w14:textId="6B02EA52">
      <w:pPr>
        <w:pStyle w:val="NoSpacing"/>
      </w:pPr>
    </w:p>
    <w:p w:rsidR="4065A7B6" w:rsidP="755283B3" w:rsidRDefault="4065A7B6" w14:paraId="2B34E6C7" w14:textId="76409719">
      <w:pPr>
        <w:pStyle w:val="NoSpacing"/>
      </w:pPr>
      <w:r w:rsidR="0F5E55D8">
        <w:rPr/>
        <w:t>I</w:t>
      </w:r>
      <w:r w:rsidR="7ABDFCEB">
        <w:rPr/>
        <w:t xml:space="preserve">n the 1970’s, </w:t>
      </w:r>
      <w:r w:rsidR="43DEB120">
        <w:rPr/>
        <w:t xml:space="preserve">after the City of Buffalo </w:t>
      </w:r>
      <w:r w:rsidR="62157C40">
        <w:rPr/>
        <w:t>foreclosed</w:t>
      </w:r>
      <w:r w:rsidR="43DEB120">
        <w:rPr/>
        <w:t xml:space="preserve"> </w:t>
      </w:r>
      <w:r w:rsidR="0F7FE1BF">
        <w:rPr/>
        <w:t xml:space="preserve">on </w:t>
      </w:r>
      <w:r w:rsidR="43DEB120">
        <w:rPr/>
        <w:t xml:space="preserve">the property </w:t>
      </w:r>
      <w:r w:rsidR="17D2F296">
        <w:rPr/>
        <w:t xml:space="preserve">(1974) </w:t>
      </w:r>
      <w:r w:rsidR="43DEB120">
        <w:rPr/>
        <w:t>for back taxes</w:t>
      </w:r>
      <w:r w:rsidR="7ABDFCEB">
        <w:rPr/>
        <w:t xml:space="preserve">, a group of concerned </w:t>
      </w:r>
      <w:r w:rsidR="1F7C529F">
        <w:rPr/>
        <w:t>citizens</w:t>
      </w:r>
      <w:r w:rsidR="7ABDFCEB">
        <w:rPr/>
        <w:t xml:space="preserve"> formed The Friends of Buffalo Theatre</w:t>
      </w:r>
      <w:r w:rsidR="5CFCE638">
        <w:rPr/>
        <w:t xml:space="preserve"> to save the downtown anchor from demolition</w:t>
      </w:r>
      <w:r w:rsidR="7ABDFCEB">
        <w:rPr/>
        <w:t xml:space="preserve">. </w:t>
      </w:r>
      <w:r w:rsidR="5CB1755C">
        <w:rPr/>
        <w:t xml:space="preserve">This not-for-profit organization ran the theatre for </w:t>
      </w:r>
      <w:r w:rsidR="6FBC2FB4">
        <w:rPr/>
        <w:t>several years</w:t>
      </w:r>
      <w:r w:rsidR="5CB1755C">
        <w:rPr/>
        <w:t xml:space="preserve"> and</w:t>
      </w:r>
      <w:r w:rsidR="7ABDFCEB">
        <w:rPr/>
        <w:t xml:space="preserve"> </w:t>
      </w:r>
      <w:r w:rsidR="7ABDFCEB">
        <w:rPr/>
        <w:t>was responsible for</w:t>
      </w:r>
      <w:r w:rsidR="7ABDFCEB">
        <w:rPr/>
        <w:t xml:space="preserve"> getting Shea’s listed on the National Register for Historic Places</w:t>
      </w:r>
      <w:r w:rsidR="132C38AA">
        <w:rPr/>
        <w:t xml:space="preserve"> (1975)</w:t>
      </w:r>
      <w:r w:rsidR="7ABDFCEB">
        <w:rPr/>
        <w:t>.</w:t>
      </w:r>
      <w:r w:rsidR="1FE6CE3E">
        <w:rPr/>
        <w:t xml:space="preserve"> </w:t>
      </w:r>
      <w:r w:rsidR="409A2CCF">
        <w:rPr/>
        <w:t xml:space="preserve">Subsequently, the </w:t>
      </w:r>
      <w:r w:rsidR="1FE6CE3E">
        <w:rPr/>
        <w:t>City of Buffalo assume</w:t>
      </w:r>
      <w:r w:rsidR="7790BC13">
        <w:rPr/>
        <w:t>d</w:t>
      </w:r>
      <w:r w:rsidR="1FE6CE3E">
        <w:rPr/>
        <w:t xml:space="preserve"> ownership of the Theatre, with support from City Comptroller George O’ Connell and in 1980, Shea’s O</w:t>
      </w:r>
      <w:r w:rsidR="731B1265">
        <w:rPr/>
        <w:t xml:space="preserve">’Connell Preservation Guild is formed </w:t>
      </w:r>
      <w:r w:rsidR="754B46A6">
        <w:rPr/>
        <w:t>as the</w:t>
      </w:r>
      <w:r w:rsidR="731B1265">
        <w:rPr/>
        <w:t xml:space="preserve"> </w:t>
      </w:r>
      <w:r w:rsidR="731B1265">
        <w:rPr/>
        <w:t>non-profit</w:t>
      </w:r>
      <w:r w:rsidR="029F7252">
        <w:rPr/>
        <w:t xml:space="preserve"> theatre manager</w:t>
      </w:r>
      <w:r w:rsidR="731B1265">
        <w:rPr/>
        <w:t xml:space="preserve">, a status which continues </w:t>
      </w:r>
      <w:r w:rsidR="52EE8FB4">
        <w:rPr/>
        <w:t>to this day.</w:t>
      </w:r>
    </w:p>
    <w:p w:rsidR="4065A7B6" w:rsidP="755283B3" w:rsidRDefault="4065A7B6" w14:paraId="6F703C9B" w14:textId="3DDD2368">
      <w:pPr>
        <w:pStyle w:val="NoSpacing"/>
      </w:pPr>
    </w:p>
    <w:p w:rsidR="4065A7B6" w:rsidP="755283B3" w:rsidRDefault="4065A7B6" w14:paraId="0B04E4CF" w14:textId="0F82B62D">
      <w:pPr>
        <w:pStyle w:val="NoSpacing"/>
      </w:pPr>
      <w:r w:rsidR="10533560">
        <w:rPr/>
        <w:t xml:space="preserve">In recent decades, millions of dollars in </w:t>
      </w:r>
      <w:r w:rsidR="7ABDFCEB">
        <w:rPr/>
        <w:t xml:space="preserve">restoration </w:t>
      </w:r>
      <w:r w:rsidR="37DABF67">
        <w:rPr/>
        <w:t>and improvements h</w:t>
      </w:r>
      <w:r w:rsidR="70799C15">
        <w:rPr/>
        <w:t xml:space="preserve">ave been </w:t>
      </w:r>
      <w:r w:rsidR="7ABDFCEB">
        <w:rPr/>
        <w:t>completed</w:t>
      </w:r>
      <w:r w:rsidR="4A156423">
        <w:rPr/>
        <w:t xml:space="preserve"> at Shea’s Buffalo</w:t>
      </w:r>
      <w:r w:rsidR="7ABDFCEB">
        <w:rPr/>
        <w:t xml:space="preserve">, </w:t>
      </w:r>
      <w:r w:rsidR="5C849071">
        <w:rPr/>
        <w:t>much of it by</w:t>
      </w:r>
      <w:r w:rsidR="7ABDFCEB">
        <w:rPr/>
        <w:t xml:space="preserve"> </w:t>
      </w:r>
      <w:r w:rsidR="7ABDFCEB">
        <w:rPr/>
        <w:t>volunteers</w:t>
      </w:r>
      <w:r w:rsidR="3FF70084">
        <w:rPr/>
        <w:t>.  From the ceilings</w:t>
      </w:r>
      <w:r w:rsidR="2FE6C263">
        <w:rPr/>
        <w:t xml:space="preserve"> (2015)</w:t>
      </w:r>
      <w:r w:rsidR="3FF70084">
        <w:rPr/>
        <w:t xml:space="preserve"> to the carpets</w:t>
      </w:r>
      <w:r w:rsidR="371C2136">
        <w:rPr/>
        <w:t xml:space="preserve"> (2009)</w:t>
      </w:r>
      <w:r w:rsidR="3FF70084">
        <w:rPr/>
        <w:t xml:space="preserve">, and return of the historic blade sign </w:t>
      </w:r>
      <w:r w:rsidR="68BA43BF">
        <w:rPr/>
        <w:t xml:space="preserve">(2004) </w:t>
      </w:r>
      <w:r w:rsidR="3FF70084">
        <w:rPr/>
        <w:t>to stagehouse expansion</w:t>
      </w:r>
      <w:r w:rsidR="580085DC">
        <w:rPr/>
        <w:t xml:space="preserve"> (1999)</w:t>
      </w:r>
      <w:r w:rsidR="3FF70084">
        <w:rPr/>
        <w:t xml:space="preserve">, </w:t>
      </w:r>
    </w:p>
    <w:p w:rsidR="4065A7B6" w:rsidP="755283B3" w:rsidRDefault="4065A7B6" w14:paraId="54426D3A" w14:textId="794C2A82">
      <w:pPr>
        <w:pStyle w:val="NoSpacing"/>
      </w:pPr>
      <w:r w:rsidR="2A2BD021">
        <w:rPr/>
        <w:t xml:space="preserve">This </w:t>
      </w:r>
      <w:r w:rsidR="6C173FDE">
        <w:rPr/>
        <w:t>work has</w:t>
      </w:r>
      <w:r w:rsidR="2A2BD021">
        <w:rPr/>
        <w:t xml:space="preserve"> </w:t>
      </w:r>
      <w:r w:rsidR="7ABDFCEB">
        <w:rPr/>
        <w:t>allow</w:t>
      </w:r>
      <w:r w:rsidR="089338D5">
        <w:rPr/>
        <w:t>ed</w:t>
      </w:r>
      <w:r w:rsidR="7ABDFCEB">
        <w:rPr/>
        <w:t xml:space="preserve"> Buffalo to keep the only surviving Louis Tiffany designed theater, with an original Wurlitzer organ, in magnificent condition for our patrons and the community.</w:t>
      </w:r>
    </w:p>
    <w:p w:rsidR="4065A7B6" w:rsidP="755283B3" w:rsidRDefault="4065A7B6" w14:paraId="010E2E02" w14:textId="65BFE06A">
      <w:pPr>
        <w:pStyle w:val="NoSpacing"/>
      </w:pPr>
    </w:p>
    <w:p w:rsidR="4065A7B6" w:rsidP="755283B3" w:rsidRDefault="4065A7B6" w14:paraId="10E0CE27" w14:textId="51C9DAAD">
      <w:pPr>
        <w:pStyle w:val="NoSpacing"/>
        <w:rPr>
          <w:b w:val="1"/>
          <w:bCs w:val="1"/>
        </w:rPr>
      </w:pPr>
      <w:r w:rsidRPr="755283B3" w:rsidR="3FCD5A0E">
        <w:rPr>
          <w:b w:val="1"/>
          <w:bCs w:val="1"/>
        </w:rPr>
        <w:t>SHEA’S BUFFALO CENTENNIAL</w:t>
      </w:r>
    </w:p>
    <w:p w:rsidR="4065A7B6" w:rsidP="755283B3" w:rsidRDefault="4065A7B6" w14:paraId="5AD82AF1" w14:textId="3E89B487">
      <w:pPr>
        <w:pStyle w:val="Normal"/>
      </w:pPr>
      <w:hyperlink r:id="Rd352fc39249c4590">
        <w:r w:rsidRPr="755283B3" w:rsidR="6EAC9540">
          <w:rPr>
            <w:rStyle w:val="Hyperlink"/>
          </w:rPr>
          <w:t>Shea’s Centennial Anniversary Celebration</w:t>
        </w:r>
      </w:hyperlink>
      <w:r w:rsidR="6EAC9540">
        <w:rPr/>
        <w:t xml:space="preserve"> </w:t>
      </w:r>
      <w:r w:rsidR="6EAC9540">
        <w:rPr/>
        <w:t>will</w:t>
      </w:r>
      <w:r w:rsidR="6EAC9540">
        <w:rPr/>
        <w:t xml:space="preserve"> take place on Friday, January 16 from 5:30 – 8:30PM. </w:t>
      </w:r>
      <w:r w:rsidR="53A911AF">
        <w:rPr/>
        <w:t xml:space="preserve">The celebration </w:t>
      </w:r>
      <w:r w:rsidR="20F0CEE1">
        <w:rPr/>
        <w:t xml:space="preserve">takes place in </w:t>
      </w:r>
      <w:r w:rsidR="53A911AF">
        <w:rPr/>
        <w:t xml:space="preserve">Shea’s Grand Lobby </w:t>
      </w:r>
      <w:r w:rsidR="73D95024">
        <w:rPr/>
        <w:t>and</w:t>
      </w:r>
      <w:r w:rsidR="53A911AF">
        <w:rPr/>
        <w:t xml:space="preserve"> the Shea’s stage featuring live entertainment by D.J. Milk, Curtis Cook on the Wurlitzer, IOT </w:t>
      </w:r>
      <w:r w:rsidR="4F3F2F03">
        <w:rPr/>
        <w:t>Band, and several local theatre partners.</w:t>
      </w:r>
      <w:r w:rsidR="20C857ED">
        <w:rPr/>
        <w:t xml:space="preserve"> </w:t>
      </w:r>
      <w:r w:rsidR="3AE10B81">
        <w:rPr/>
        <w:t>Tick</w:t>
      </w:r>
      <w:r w:rsidR="15647C91">
        <w:rPr/>
        <w:t>ets are $50</w:t>
      </w:r>
      <w:r w:rsidR="3343BF84">
        <w:rPr/>
        <w:t>,</w:t>
      </w:r>
      <w:r w:rsidR="15647C91">
        <w:rPr/>
        <w:t xml:space="preserve"> benefit Shea’s, a non-profit</w:t>
      </w:r>
      <w:r w:rsidR="312138F6">
        <w:rPr/>
        <w:t xml:space="preserve">, </w:t>
      </w:r>
      <w:r w:rsidR="1DB8A173">
        <w:rPr/>
        <w:t>and i</w:t>
      </w:r>
      <w:r w:rsidR="312138F6">
        <w:rPr/>
        <w:t xml:space="preserve">nclude </w:t>
      </w:r>
      <w:r w:rsidR="312138F6">
        <w:rPr/>
        <w:t>a champagne</w:t>
      </w:r>
      <w:r w:rsidR="312138F6">
        <w:rPr/>
        <w:t xml:space="preserve"> toast, heavy hors d’oeuvres, photo opportunities from the stage, and more.</w:t>
      </w:r>
      <w:r w:rsidR="15647C91">
        <w:rPr/>
        <w:t xml:space="preserve"> Sponsorship opportunities are also available. </w:t>
      </w:r>
      <w:r w:rsidR="297E4D40">
        <w:rPr/>
        <w:t xml:space="preserve">For more information visit: </w:t>
      </w:r>
      <w:hyperlink r:id="Rd135811350cd4fc9">
        <w:r w:rsidRPr="755283B3" w:rsidR="297E4D40">
          <w:rPr>
            <w:rStyle w:val="Hyperlink"/>
          </w:rPr>
          <w:t>https://www.sheas.org/performances/sheas-centennial-celebration</w:t>
        </w:r>
      </w:hyperlink>
      <w:r w:rsidR="297E4D40">
        <w:rPr/>
        <w:t xml:space="preserve">. </w:t>
      </w:r>
    </w:p>
    <w:p w:rsidR="4065A7B6" w:rsidP="755283B3" w:rsidRDefault="4065A7B6" w14:paraId="31AA2635" w14:textId="245665EF">
      <w:pPr>
        <w:rPr>
          <w:b w:val="0"/>
          <w:bCs w:val="0"/>
        </w:rPr>
      </w:pPr>
      <w:r w:rsidR="5C2DE6AE">
        <w:rPr>
          <w:b w:val="0"/>
          <w:bCs w:val="0"/>
        </w:rPr>
        <w:t>Below are highlights of</w:t>
      </w:r>
      <w:r w:rsidR="4B2C6C85">
        <w:rPr>
          <w:b w:val="0"/>
          <w:bCs w:val="0"/>
        </w:rPr>
        <w:t xml:space="preserve"> </w:t>
      </w:r>
      <w:r w:rsidR="4B2C6C85">
        <w:rPr>
          <w:b w:val="0"/>
          <w:bCs w:val="0"/>
        </w:rPr>
        <w:t>additional</w:t>
      </w:r>
      <w:r w:rsidR="5C2DE6AE">
        <w:rPr>
          <w:b w:val="0"/>
          <w:bCs w:val="0"/>
        </w:rPr>
        <w:t xml:space="preserve"> events and community collaborations planned for </w:t>
      </w:r>
      <w:r w:rsidR="1B54EA7D">
        <w:rPr>
          <w:b w:val="0"/>
          <w:bCs w:val="0"/>
        </w:rPr>
        <w:t>Shea’s</w:t>
      </w:r>
      <w:r w:rsidR="5C2DE6AE">
        <w:rPr>
          <w:b w:val="0"/>
          <w:bCs w:val="0"/>
        </w:rPr>
        <w:t xml:space="preserve"> </w:t>
      </w:r>
      <w:r w:rsidR="60C286C6">
        <w:rPr>
          <w:b w:val="0"/>
          <w:bCs w:val="0"/>
        </w:rPr>
        <w:t>c</w:t>
      </w:r>
      <w:r w:rsidR="5C2DE6AE">
        <w:rPr>
          <w:b w:val="0"/>
          <w:bCs w:val="0"/>
        </w:rPr>
        <w:t>entennial</w:t>
      </w:r>
      <w:r w:rsidR="1AB3AA88">
        <w:rPr>
          <w:b w:val="0"/>
          <w:bCs w:val="0"/>
        </w:rPr>
        <w:t xml:space="preserve"> year</w:t>
      </w:r>
      <w:r w:rsidR="5C2DE6AE">
        <w:rPr>
          <w:b w:val="0"/>
          <w:bCs w:val="0"/>
        </w:rPr>
        <w:t xml:space="preserve">: </w:t>
      </w:r>
    </w:p>
    <w:p w:rsidR="4065A7B6" w:rsidP="755283B3" w:rsidRDefault="4065A7B6" w14:paraId="7A1B0B2E" w14:textId="74496A79">
      <w:pPr>
        <w:pStyle w:val="NoSpacing"/>
        <w:rPr>
          <w:b w:val="1"/>
          <w:bCs w:val="1"/>
        </w:rPr>
      </w:pPr>
      <w:r w:rsidRPr="755283B3" w:rsidR="670CED8B">
        <w:rPr>
          <w:b w:val="1"/>
          <w:bCs w:val="1"/>
        </w:rPr>
        <w:t xml:space="preserve">January: </w:t>
      </w:r>
    </w:p>
    <w:p w:rsidR="4065A7B6" w:rsidP="755283B3" w:rsidRDefault="4065A7B6" w14:paraId="76D760E6" w14:textId="110E9CF5">
      <w:pPr>
        <w:pStyle w:val="NoSpacing"/>
        <w:rPr>
          <w:b w:val="1"/>
          <w:bCs w:val="1"/>
        </w:rPr>
      </w:pPr>
      <w:r w:rsidR="670CED8B">
        <w:rPr/>
        <w:t>42 North Wonder Beer Release</w:t>
      </w:r>
    </w:p>
    <w:p w:rsidR="4065A7B6" w:rsidP="755283B3" w:rsidRDefault="4065A7B6" w14:paraId="00641193" w14:textId="621CFBFC">
      <w:pPr>
        <w:pStyle w:val="NoSpacing"/>
        <w:rPr>
          <w:b w:val="1"/>
          <w:bCs w:val="1"/>
        </w:rPr>
      </w:pPr>
      <w:r w:rsidR="670CED8B">
        <w:rPr/>
        <w:t xml:space="preserve">Shea’s / AKG Exhibit at Buffalo Niagara International Airport </w:t>
      </w:r>
    </w:p>
    <w:p w:rsidR="4065A7B6" w:rsidP="755283B3" w:rsidRDefault="4065A7B6" w14:paraId="27729C54" w14:textId="7295A575">
      <w:pPr>
        <w:pStyle w:val="NoSpacing"/>
      </w:pPr>
    </w:p>
    <w:p w:rsidR="4065A7B6" w:rsidP="755283B3" w:rsidRDefault="4065A7B6" w14:paraId="26BCEFF7" w14:textId="1F558B88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February: </w:t>
      </w:r>
    </w:p>
    <w:p w:rsidR="4065A7B6" w:rsidP="755283B3" w:rsidRDefault="4065A7B6" w14:paraId="20288F77" w14:textId="69618C8C">
      <w:pPr>
        <w:pStyle w:val="NoSpacing"/>
        <w:rPr>
          <w:b w:val="1"/>
          <w:bCs w:val="1"/>
        </w:rPr>
      </w:pPr>
      <w:r w:rsidR="72ED2A5B">
        <w:rPr/>
        <w:t xml:space="preserve">2/28: </w:t>
      </w:r>
      <w:hyperlink r:id="R08ffb70db7ee448d">
        <w:r w:rsidRPr="755283B3" w:rsidR="72ED2A5B">
          <w:rPr>
            <w:rStyle w:val="Hyperlink"/>
          </w:rPr>
          <w:t>Buffalo Fashion Runway Presents Black Carpet III</w:t>
        </w:r>
      </w:hyperlink>
    </w:p>
    <w:p w:rsidR="4065A7B6" w:rsidP="755283B3" w:rsidRDefault="4065A7B6" w14:paraId="683F7C94" w14:textId="484564A4">
      <w:pPr>
        <w:pStyle w:val="NoSpacing"/>
      </w:pPr>
    </w:p>
    <w:p w:rsidR="4065A7B6" w:rsidP="755283B3" w:rsidRDefault="4065A7B6" w14:paraId="6CA6F6A8" w14:textId="46B3CD63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March: </w:t>
      </w:r>
    </w:p>
    <w:p w:rsidR="4065A7B6" w:rsidP="755283B3" w:rsidRDefault="4065A7B6" w14:paraId="0ED5BAA6" w14:textId="0F8CEF14">
      <w:pPr>
        <w:pStyle w:val="NoSpacing"/>
      </w:pPr>
      <w:r w:rsidR="72ED2A5B">
        <w:rPr/>
        <w:t>Broadway Season Announcement</w:t>
      </w:r>
    </w:p>
    <w:p w:rsidR="4065A7B6" w:rsidP="755283B3" w:rsidRDefault="4065A7B6" w14:paraId="33AAF603" w14:textId="617C4489">
      <w:pPr>
        <w:pStyle w:val="NoSpacing"/>
      </w:pPr>
      <w:r w:rsidR="72ED2A5B">
        <w:rPr/>
        <w:t>Construction begins on Shea’s Buffalo Expansion Project</w:t>
      </w:r>
    </w:p>
    <w:p w:rsidR="4065A7B6" w:rsidP="755283B3" w:rsidRDefault="4065A7B6" w14:paraId="57027079" w14:textId="14672531">
      <w:pPr>
        <w:pStyle w:val="NoSpacing"/>
      </w:pPr>
    </w:p>
    <w:p w:rsidR="4065A7B6" w:rsidP="755283B3" w:rsidRDefault="4065A7B6" w14:paraId="3A2E8D0E" w14:textId="73280315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April: </w:t>
      </w:r>
    </w:p>
    <w:p w:rsidR="4065A7B6" w:rsidP="755283B3" w:rsidRDefault="4065A7B6" w14:paraId="3F752318" w14:textId="50132BDC">
      <w:pPr>
        <w:pStyle w:val="NoSpacing"/>
      </w:pPr>
      <w:r w:rsidR="72ED2A5B">
        <w:rPr/>
        <w:t>Strategic Plan Release</w:t>
      </w:r>
    </w:p>
    <w:p w:rsidR="4065A7B6" w:rsidP="755283B3" w:rsidRDefault="4065A7B6" w14:paraId="0D7187CF" w14:textId="23027FBD">
      <w:pPr>
        <w:pStyle w:val="NoSpacing"/>
      </w:pPr>
      <w:r w:rsidR="72ED2A5B">
        <w:rPr/>
        <w:t>Tipico New Centennial Blend Coffee</w:t>
      </w:r>
    </w:p>
    <w:p w:rsidR="4065A7B6" w:rsidP="755283B3" w:rsidRDefault="4065A7B6" w14:paraId="382F7AD3" w14:textId="48D5EFBD">
      <w:pPr>
        <w:pStyle w:val="NoSpacing"/>
      </w:pPr>
    </w:p>
    <w:p w:rsidR="4065A7B6" w:rsidP="755283B3" w:rsidRDefault="4065A7B6" w14:paraId="2D333A14" w14:textId="38C2FB44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May: </w:t>
      </w:r>
    </w:p>
    <w:p w:rsidR="4065A7B6" w:rsidP="755283B3" w:rsidRDefault="4065A7B6" w14:paraId="0B5D9D02" w14:textId="3B649090">
      <w:pPr>
        <w:pStyle w:val="NoSpacing"/>
      </w:pPr>
      <w:r w:rsidR="72ED2A5B">
        <w:rPr/>
        <w:t xml:space="preserve">5/16: Wonder </w:t>
      </w:r>
      <w:r w:rsidR="72ED2A5B">
        <w:rPr/>
        <w:t>Awards</w:t>
      </w:r>
      <w:r w:rsidR="72ED2A5B">
        <w:rPr/>
        <w:t xml:space="preserve">: Shea’s High School Musical Awards </w:t>
      </w:r>
    </w:p>
    <w:p w:rsidR="4065A7B6" w:rsidP="755283B3" w:rsidRDefault="4065A7B6" w14:paraId="29D50938" w14:textId="1E4252B5">
      <w:pPr>
        <w:pStyle w:val="NoSpacing"/>
      </w:pPr>
    </w:p>
    <w:p w:rsidR="4065A7B6" w:rsidP="755283B3" w:rsidRDefault="4065A7B6" w14:paraId="425CB2FD" w14:textId="5AE74449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>June:</w:t>
      </w:r>
    </w:p>
    <w:p w:rsidR="4065A7B6" w:rsidP="755283B3" w:rsidRDefault="4065A7B6" w14:paraId="4784A01D" w14:textId="4701002E">
      <w:pPr>
        <w:pStyle w:val="NoSpacing"/>
        <w:rPr>
          <w:b w:val="0"/>
          <w:bCs w:val="0"/>
        </w:rPr>
      </w:pPr>
      <w:r w:rsidR="72ED2A5B">
        <w:rPr/>
        <w:t>6/25: Buffalo Run Club at Shea’s</w:t>
      </w:r>
    </w:p>
    <w:p w:rsidR="4065A7B6" w:rsidP="755283B3" w:rsidRDefault="4065A7B6" w14:paraId="4219C692" w14:textId="19E6B02B">
      <w:pPr>
        <w:pStyle w:val="NoSpacing"/>
      </w:pPr>
    </w:p>
    <w:p w:rsidR="4065A7B6" w:rsidP="755283B3" w:rsidRDefault="4065A7B6" w14:paraId="2C1E9F7D" w14:textId="6B3D6826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July: </w:t>
      </w:r>
    </w:p>
    <w:p w:rsidR="4065A7B6" w:rsidP="755283B3" w:rsidRDefault="4065A7B6" w14:paraId="088D62AE" w14:textId="486077E3">
      <w:pPr>
        <w:pStyle w:val="NoSpacing"/>
        <w:rPr>
          <w:b w:val="0"/>
          <w:bCs w:val="0"/>
        </w:rPr>
      </w:pPr>
      <w:r w:rsidR="72ED2A5B">
        <w:rPr/>
        <w:t>7/8: Mighty Wurlitzer Concert Featuring Richard Hills</w:t>
      </w:r>
    </w:p>
    <w:p w:rsidR="4065A7B6" w:rsidP="755283B3" w:rsidRDefault="4065A7B6" w14:paraId="32B945A8" w14:textId="7B691138">
      <w:pPr>
        <w:pStyle w:val="NoSpacing"/>
        <w:rPr>
          <w:b w:val="0"/>
          <w:bCs w:val="0"/>
        </w:rPr>
      </w:pPr>
      <w:r w:rsidR="72ED2A5B">
        <w:rPr/>
        <w:t xml:space="preserve">7/13: Slow </w:t>
      </w:r>
      <w:r w:rsidR="3BB7EA39">
        <w:rPr/>
        <w:t>R</w:t>
      </w:r>
      <w:r w:rsidR="72ED2A5B">
        <w:rPr/>
        <w:t xml:space="preserve">oll Buffalo at Shea’s </w:t>
      </w:r>
    </w:p>
    <w:p w:rsidR="4065A7B6" w:rsidP="755283B3" w:rsidRDefault="4065A7B6" w14:paraId="19DDD33A" w14:textId="1ED45885">
      <w:pPr>
        <w:pStyle w:val="NoSpacing"/>
      </w:pPr>
    </w:p>
    <w:p w:rsidR="4065A7B6" w:rsidP="755283B3" w:rsidRDefault="4065A7B6" w14:paraId="68E6B1AF" w14:textId="45494998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>August:</w:t>
      </w:r>
    </w:p>
    <w:p w:rsidR="4065A7B6" w:rsidP="755283B3" w:rsidRDefault="4065A7B6" w14:paraId="488EB56C" w14:textId="59B3FEAC">
      <w:pPr>
        <w:pStyle w:val="NoSpacing"/>
        <w:rPr>
          <w:b w:val="1"/>
          <w:bCs w:val="1"/>
        </w:rPr>
      </w:pPr>
      <w:r w:rsidR="72ED2A5B">
        <w:rPr/>
        <w:t>8/21: Theatre Day at the Buffalo Bisons Game</w:t>
      </w:r>
    </w:p>
    <w:p w:rsidR="4065A7B6" w:rsidP="755283B3" w:rsidRDefault="4065A7B6" w14:paraId="5AE095E6" w14:textId="61AE6A5B">
      <w:pPr>
        <w:pStyle w:val="NoSpacing"/>
      </w:pPr>
    </w:p>
    <w:p w:rsidR="4065A7B6" w:rsidP="755283B3" w:rsidRDefault="4065A7B6" w14:paraId="6751319F" w14:textId="3E4513D8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September: </w:t>
      </w:r>
    </w:p>
    <w:p w:rsidR="4065A7B6" w:rsidP="755283B3" w:rsidRDefault="4065A7B6" w14:paraId="5F7FFE52" w14:textId="1F1A7D82">
      <w:pPr>
        <w:pStyle w:val="NoSpacing"/>
      </w:pPr>
      <w:r w:rsidR="72ED2A5B">
        <w:rPr/>
        <w:t>Broadway Season Begins</w:t>
      </w:r>
    </w:p>
    <w:p w:rsidR="4065A7B6" w:rsidP="755283B3" w:rsidRDefault="4065A7B6" w14:paraId="500CA54B" w14:textId="7302C8A4">
      <w:pPr>
        <w:pStyle w:val="NoSpacing"/>
      </w:pPr>
    </w:p>
    <w:p w:rsidR="4065A7B6" w:rsidP="755283B3" w:rsidRDefault="4065A7B6" w14:paraId="758C0578" w14:textId="522AD08C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October: </w:t>
      </w:r>
    </w:p>
    <w:p w:rsidR="4065A7B6" w:rsidP="755283B3" w:rsidRDefault="4065A7B6" w14:paraId="7953D15B" w14:textId="74B210C0">
      <w:pPr>
        <w:pStyle w:val="NoSpacing"/>
      </w:pPr>
      <w:r w:rsidR="72ED2A5B">
        <w:rPr/>
        <w:t>10/3: Shea’s Gala</w:t>
      </w:r>
    </w:p>
    <w:p w:rsidR="4065A7B6" w:rsidP="755283B3" w:rsidRDefault="4065A7B6" w14:paraId="15D08AA5" w14:textId="4AD730B8">
      <w:pPr>
        <w:pStyle w:val="NoSpacing"/>
      </w:pPr>
    </w:p>
    <w:p w:rsidR="4065A7B6" w:rsidP="755283B3" w:rsidRDefault="4065A7B6" w14:paraId="6A3A21C4" w14:textId="19265969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November: </w:t>
      </w:r>
    </w:p>
    <w:p w:rsidR="4065A7B6" w:rsidP="755283B3" w:rsidRDefault="4065A7B6" w14:paraId="47BA5BFC" w14:textId="5751ED1A">
      <w:pPr>
        <w:pStyle w:val="NoSpacing"/>
      </w:pPr>
      <w:r w:rsidR="72ED2A5B">
        <w:rPr/>
        <w:t>Shea’s Anniversary Ornament Release</w:t>
      </w:r>
    </w:p>
    <w:p w:rsidR="4065A7B6" w:rsidP="755283B3" w:rsidRDefault="4065A7B6" w14:paraId="531C4FA0" w14:textId="17BF23AD">
      <w:pPr>
        <w:pStyle w:val="NoSpacing"/>
      </w:pPr>
    </w:p>
    <w:p w:rsidR="4065A7B6" w:rsidP="755283B3" w:rsidRDefault="4065A7B6" w14:paraId="36B4A5BE" w14:textId="52F5BC21">
      <w:pPr>
        <w:pStyle w:val="NoSpacing"/>
        <w:rPr>
          <w:b w:val="1"/>
          <w:bCs w:val="1"/>
        </w:rPr>
      </w:pPr>
      <w:r w:rsidRPr="755283B3" w:rsidR="72ED2A5B">
        <w:rPr>
          <w:b w:val="1"/>
          <w:bCs w:val="1"/>
        </w:rPr>
        <w:t xml:space="preserve">December: </w:t>
      </w:r>
    </w:p>
    <w:p w:rsidR="4065A7B6" w:rsidP="755283B3" w:rsidRDefault="4065A7B6" w14:paraId="6B998047" w14:textId="0A948573">
      <w:pPr>
        <w:pStyle w:val="NoSpacing"/>
      </w:pPr>
      <w:r w:rsidR="72ED2A5B">
        <w:rPr/>
        <w:t xml:space="preserve">Centennial </w:t>
      </w:r>
      <w:r w:rsidR="548FE425">
        <w:rPr/>
        <w:t>Y</w:t>
      </w:r>
      <w:r w:rsidR="72ED2A5B">
        <w:rPr/>
        <w:t>ear Finale Celebration</w:t>
      </w:r>
    </w:p>
    <w:p w:rsidR="4065A7B6" w:rsidP="755283B3" w:rsidRDefault="4065A7B6" w14:paraId="41FDFC7B" w14:textId="39858EA4">
      <w:pPr>
        <w:pStyle w:val="NoSpacing"/>
      </w:pPr>
    </w:p>
    <w:p w:rsidR="4065A7B6" w:rsidP="755283B3" w:rsidRDefault="4065A7B6" w14:paraId="72490C15" w14:textId="68540DDE">
      <w:pPr>
        <w:pStyle w:val="NoSpacing"/>
      </w:pPr>
      <w:r w:rsidR="0459726A">
        <w:rPr/>
        <w:t xml:space="preserve">Throughout the year, Shea’s will </w:t>
      </w:r>
      <w:r w:rsidR="356D61E4">
        <w:rPr/>
        <w:t xml:space="preserve">also </w:t>
      </w:r>
      <w:r w:rsidR="356D61E4">
        <w:rPr/>
        <w:t>continue</w:t>
      </w:r>
      <w:r w:rsidR="0459726A">
        <w:rPr/>
        <w:t xml:space="preserve"> to feature outstanding performances, historic tours,</w:t>
      </w:r>
      <w:r w:rsidR="21B8920E">
        <w:rPr/>
        <w:t xml:space="preserve"> educational </w:t>
      </w:r>
      <w:r w:rsidR="0A56E048">
        <w:rPr/>
        <w:t>opportunities</w:t>
      </w:r>
      <w:r w:rsidR="21B8920E">
        <w:rPr/>
        <w:t>,</w:t>
      </w:r>
      <w:r w:rsidR="0459726A">
        <w:rPr/>
        <w:t xml:space="preserve"> and free films.</w:t>
      </w:r>
    </w:p>
    <w:p w:rsidR="4065A7B6" w:rsidP="755283B3" w:rsidRDefault="4065A7B6" w14:paraId="4B3EE0B3" w14:textId="5FC66A69">
      <w:pPr>
        <w:pStyle w:val="NoSpacing"/>
      </w:pPr>
    </w:p>
    <w:p w:rsidR="4065A7B6" w:rsidP="755283B3" w:rsidRDefault="4065A7B6" w14:paraId="2E58B269" w14:textId="4631C200">
      <w:pPr>
        <w:pStyle w:val="NoSpacing"/>
        <w:rPr>
          <w:b w:val="1"/>
          <w:bCs w:val="1"/>
        </w:rPr>
      </w:pPr>
      <w:r w:rsidRPr="755283B3" w:rsidR="3493FD4F">
        <w:rPr>
          <w:b w:val="1"/>
          <w:bCs w:val="1"/>
        </w:rPr>
        <w:t>EXPLORE SHEA’S PAST</w:t>
      </w:r>
    </w:p>
    <w:p w:rsidR="4065A7B6" w:rsidP="755283B3" w:rsidRDefault="4065A7B6" w14:paraId="528405A5" w14:textId="4150C876">
      <w:pPr>
        <w:pStyle w:val="NoSpacing"/>
        <w:rPr>
          <w:b w:val="0"/>
          <w:bCs w:val="0"/>
        </w:rPr>
      </w:pPr>
      <w:r w:rsidR="1A225964">
        <w:rPr>
          <w:b w:val="0"/>
          <w:bCs w:val="0"/>
        </w:rPr>
        <w:t>Learn more about Shea’s storied history</w:t>
      </w:r>
      <w:r w:rsidR="5A6746C9">
        <w:rPr>
          <w:b w:val="0"/>
          <w:bCs w:val="0"/>
        </w:rPr>
        <w:t xml:space="preserve"> and </w:t>
      </w:r>
      <w:r w:rsidR="5A6746C9">
        <w:rPr>
          <w:b w:val="0"/>
          <w:bCs w:val="0"/>
        </w:rPr>
        <w:t>witness</w:t>
      </w:r>
      <w:r w:rsidR="1A225964">
        <w:rPr>
          <w:b w:val="0"/>
          <w:bCs w:val="0"/>
        </w:rPr>
        <w:t xml:space="preserve"> documents and photographs from over the years</w:t>
      </w:r>
      <w:r w:rsidR="3EB03AFA">
        <w:rPr>
          <w:b w:val="0"/>
          <w:bCs w:val="0"/>
        </w:rPr>
        <w:t>,</w:t>
      </w:r>
      <w:r w:rsidR="5DE7F107">
        <w:rPr>
          <w:b w:val="0"/>
          <w:bCs w:val="0"/>
        </w:rPr>
        <w:t xml:space="preserve"> by visiting Shea’s Virtual Vault at: </w:t>
      </w:r>
      <w:hyperlink r:id="R122623b3fb864cda">
        <w:r w:rsidRPr="755283B3" w:rsidR="5DE7F107">
          <w:rPr>
            <w:rStyle w:val="Hyperlink"/>
            <w:b w:val="0"/>
            <w:bCs w:val="0"/>
          </w:rPr>
          <w:t>www.sheas.org/vault.</w:t>
        </w:r>
      </w:hyperlink>
      <w:r w:rsidR="5DE7F107">
        <w:rPr>
          <w:b w:val="0"/>
          <w:bCs w:val="0"/>
        </w:rPr>
        <w:t xml:space="preserve">   </w:t>
      </w:r>
    </w:p>
    <w:p w:rsidR="4065A7B6" w:rsidP="755283B3" w:rsidRDefault="4065A7B6" w14:paraId="74B33A21" w14:textId="4A43CEBD">
      <w:pPr>
        <w:pStyle w:val="NoSpacing"/>
      </w:pPr>
    </w:p>
    <w:p w:rsidR="4065A7B6" w:rsidP="755283B3" w:rsidRDefault="4065A7B6" w14:paraId="569FBC66" w14:textId="598C8853">
      <w:pPr>
        <w:pStyle w:val="NoSpacing"/>
        <w:rPr>
          <w:b w:val="1"/>
          <w:bCs w:val="1"/>
        </w:rPr>
      </w:pPr>
      <w:r w:rsidRPr="755283B3" w:rsidR="60128A0D">
        <w:rPr>
          <w:b w:val="1"/>
          <w:bCs w:val="1"/>
        </w:rPr>
        <w:t>PLAY A ROLE IN</w:t>
      </w:r>
      <w:r w:rsidRPr="755283B3" w:rsidR="3493FD4F">
        <w:rPr>
          <w:b w:val="1"/>
          <w:bCs w:val="1"/>
        </w:rPr>
        <w:t xml:space="preserve"> SHEA’S FUTURE</w:t>
      </w:r>
    </w:p>
    <w:p w:rsidR="4065A7B6" w:rsidP="755283B3" w:rsidRDefault="4065A7B6" w14:paraId="4316D6A8" w14:textId="3F6F8937">
      <w:pPr>
        <w:pStyle w:val="NoSpacing"/>
        <w:rPr>
          <w:b w:val="0"/>
          <w:bCs w:val="0"/>
        </w:rPr>
      </w:pPr>
      <w:r w:rsidR="4352F9DE">
        <w:rPr>
          <w:b w:val="0"/>
          <w:bCs w:val="0"/>
        </w:rPr>
        <w:t xml:space="preserve">A </w:t>
      </w:r>
      <w:r w:rsidR="10FFF8A7">
        <w:rPr>
          <w:b w:val="0"/>
          <w:bCs w:val="0"/>
        </w:rPr>
        <w:t>transformative</w:t>
      </w:r>
      <w:r w:rsidR="4352F9DE">
        <w:rPr>
          <w:b w:val="0"/>
          <w:bCs w:val="0"/>
        </w:rPr>
        <w:t xml:space="preserve"> capital campaign is underway to expand Shea’s Buffalo Theatre and prepare th</w:t>
      </w:r>
      <w:r w:rsidR="4B270BE3">
        <w:rPr>
          <w:b w:val="0"/>
          <w:bCs w:val="0"/>
        </w:rPr>
        <w:t>is beloved</w:t>
      </w:r>
      <w:r w:rsidR="4352F9DE">
        <w:rPr>
          <w:b w:val="0"/>
          <w:bCs w:val="0"/>
        </w:rPr>
        <w:t xml:space="preserve"> landmark for</w:t>
      </w:r>
      <w:r w:rsidR="5C53DFA2">
        <w:rPr>
          <w:b w:val="0"/>
          <w:bCs w:val="0"/>
        </w:rPr>
        <w:t xml:space="preserve"> its next century</w:t>
      </w:r>
      <w:r w:rsidR="4352F9DE">
        <w:rPr>
          <w:b w:val="0"/>
          <w:bCs w:val="0"/>
        </w:rPr>
        <w:t xml:space="preserve">.  The community is invited to </w:t>
      </w:r>
      <w:r w:rsidR="13A90298">
        <w:rPr>
          <w:b w:val="0"/>
          <w:bCs w:val="0"/>
        </w:rPr>
        <w:t>be</w:t>
      </w:r>
      <w:r w:rsidR="4352F9DE">
        <w:rPr>
          <w:b w:val="0"/>
          <w:bCs w:val="0"/>
        </w:rPr>
        <w:t xml:space="preserve"> part of Shea’s </w:t>
      </w:r>
      <w:r w:rsidR="270014B8">
        <w:rPr>
          <w:b w:val="0"/>
          <w:bCs w:val="0"/>
        </w:rPr>
        <w:t xml:space="preserve">enduring </w:t>
      </w:r>
      <w:r w:rsidR="4352F9DE">
        <w:rPr>
          <w:b w:val="0"/>
          <w:bCs w:val="0"/>
        </w:rPr>
        <w:t xml:space="preserve">legacy </w:t>
      </w:r>
      <w:r w:rsidR="29A7903F">
        <w:rPr>
          <w:b w:val="0"/>
          <w:bCs w:val="0"/>
        </w:rPr>
        <w:t xml:space="preserve">by </w:t>
      </w:r>
      <w:r w:rsidR="29A7903F">
        <w:rPr>
          <w:b w:val="0"/>
          <w:bCs w:val="0"/>
        </w:rPr>
        <w:t>purchasing</w:t>
      </w:r>
      <w:r w:rsidR="717092D7">
        <w:rPr>
          <w:b w:val="0"/>
          <w:bCs w:val="0"/>
        </w:rPr>
        <w:t xml:space="preserve"> a </w:t>
      </w:r>
      <w:hyperlink r:id="R83794f9a0c014a72">
        <w:r w:rsidRPr="755283B3" w:rsidR="717092D7">
          <w:rPr>
            <w:rStyle w:val="Hyperlink"/>
            <w:b w:val="0"/>
            <w:bCs w:val="0"/>
          </w:rPr>
          <w:t>Centennial Seat Plaque</w:t>
        </w:r>
      </w:hyperlink>
      <w:r w:rsidR="50A5FFE4">
        <w:rPr>
          <w:b w:val="0"/>
          <w:bCs w:val="0"/>
        </w:rPr>
        <w:t xml:space="preserve"> or </w:t>
      </w:r>
      <w:r w:rsidR="27F9DA21">
        <w:rPr>
          <w:b w:val="0"/>
          <w:bCs w:val="0"/>
        </w:rPr>
        <w:t xml:space="preserve">exploring other opportunities to </w:t>
      </w:r>
      <w:hyperlink r:id="R4226e26914d04209">
        <w:r w:rsidRPr="755283B3" w:rsidR="27F9DA21">
          <w:rPr>
            <w:rStyle w:val="Hyperlink"/>
            <w:b w:val="0"/>
            <w:bCs w:val="0"/>
          </w:rPr>
          <w:t>Elevate Shea’s</w:t>
        </w:r>
      </w:hyperlink>
      <w:r w:rsidR="27F9DA21">
        <w:rPr>
          <w:b w:val="0"/>
          <w:bCs w:val="0"/>
        </w:rPr>
        <w:t xml:space="preserve">. </w:t>
      </w:r>
    </w:p>
    <w:p w:rsidR="4065A7B6" w:rsidP="755283B3" w:rsidRDefault="4065A7B6" w14:paraId="40C81E98" w14:textId="0CF93DD8">
      <w:pPr>
        <w:pStyle w:val="NoSpacing"/>
        <w:rPr>
          <w:b w:val="1"/>
          <w:bCs w:val="1"/>
        </w:rPr>
      </w:pPr>
    </w:p>
    <w:p w:rsidR="4065A7B6" w:rsidP="755283B3" w:rsidRDefault="4065A7B6" w14:paraId="0496E9E7" w14:textId="46576C35">
      <w:pPr>
        <w:pStyle w:val="NoSpacing"/>
        <w:jc w:val="center"/>
        <w:rPr>
          <w:b w:val="1"/>
          <w:bCs w:val="1"/>
        </w:rPr>
      </w:pPr>
      <w:r w:rsidRPr="755283B3" w:rsidR="27F9DA21">
        <w:rPr>
          <w:b w:val="1"/>
          <w:bCs w:val="1"/>
        </w:rPr>
        <w:t>###</w:t>
      </w:r>
    </w:p>
    <w:p w:rsidR="4065A7B6" w:rsidP="755283B3" w:rsidRDefault="4065A7B6" w14:paraId="5397C45F" w14:textId="6C14F7FF">
      <w:pPr>
        <w:pStyle w:val="NoSpacing"/>
        <w:rPr>
          <w:b w:val="1"/>
          <w:bCs w:val="1"/>
        </w:rPr>
      </w:pPr>
      <w:r w:rsidRPr="755283B3" w:rsidR="06283E90">
        <w:rPr>
          <w:b w:val="1"/>
          <w:bCs w:val="1"/>
        </w:rPr>
        <w:t>Photos</w:t>
      </w:r>
      <w:r w:rsidRPr="755283B3" w:rsidR="4352F9DE">
        <w:rPr>
          <w:b w:val="1"/>
          <w:bCs w:val="1"/>
        </w:rPr>
        <w:t xml:space="preserve">:  </w:t>
      </w:r>
    </w:p>
    <w:p w:rsidR="4065A7B6" w:rsidP="755283B3" w:rsidRDefault="4065A7B6" w14:paraId="57BD6330" w14:textId="797EC74C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b3e4265024a4b4b">
        <w:r w:rsidRPr="755283B3" w:rsidR="7705C31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Shea's Buffalo Photos</w:t>
        </w:r>
      </w:hyperlink>
    </w:p>
    <w:p w:rsidR="7705C31F" w:rsidP="755283B3" w:rsidRDefault="7705C31F" w14:paraId="012A4740" w14:textId="6504A210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0b8a29c148b74ed6">
        <w:r w:rsidRPr="755283B3" w:rsidR="7705C31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Shea's History</w:t>
        </w:r>
      </w:hyperlink>
    </w:p>
    <w:p w:rsidR="47D18B65" w:rsidP="755283B3" w:rsidRDefault="47D18B65" w14:paraId="174BD5F9" w14:textId="1726A0EE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55283B3" w:rsidR="47D18B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Shea’s Centennial Invitation: </w:t>
      </w:r>
      <w:hyperlink r:id="R17d5c51a36fc4bc7">
        <w:r w:rsidRPr="755283B3" w:rsidR="47D18B6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Centennial Invite.jpg</w:t>
        </w:r>
      </w:hyperlink>
    </w:p>
    <w:p w:rsidR="755283B3" w:rsidP="755283B3" w:rsidRDefault="755283B3" w14:paraId="43553BE3" w14:textId="3D4C083E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55283B3" w:rsidP="755283B3" w:rsidRDefault="755283B3" w14:paraId="2EA7EC53" w14:textId="2C51381E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 w:rsidR="4065A7B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EF04C1"/>
    <w:rsid w:val="001317AB"/>
    <w:rsid w:val="002039A6"/>
    <w:rsid w:val="00EF5053"/>
    <w:rsid w:val="00F4CBAE"/>
    <w:rsid w:val="011D0696"/>
    <w:rsid w:val="021F0E01"/>
    <w:rsid w:val="029F7252"/>
    <w:rsid w:val="03712706"/>
    <w:rsid w:val="04129ED6"/>
    <w:rsid w:val="0459726A"/>
    <w:rsid w:val="04A5292D"/>
    <w:rsid w:val="0523C5B5"/>
    <w:rsid w:val="052D0981"/>
    <w:rsid w:val="06283E90"/>
    <w:rsid w:val="081A85F6"/>
    <w:rsid w:val="082220B5"/>
    <w:rsid w:val="084A4945"/>
    <w:rsid w:val="089338D5"/>
    <w:rsid w:val="089AA543"/>
    <w:rsid w:val="08E814C2"/>
    <w:rsid w:val="0A56E048"/>
    <w:rsid w:val="0A87A99D"/>
    <w:rsid w:val="0AA8FDD6"/>
    <w:rsid w:val="0ACE8B34"/>
    <w:rsid w:val="0CC2039B"/>
    <w:rsid w:val="0CC4AD03"/>
    <w:rsid w:val="0D205EEF"/>
    <w:rsid w:val="0D3A7AE9"/>
    <w:rsid w:val="0F5E55D8"/>
    <w:rsid w:val="0F7FE1BF"/>
    <w:rsid w:val="0FD0C60D"/>
    <w:rsid w:val="10533560"/>
    <w:rsid w:val="10FFF8A7"/>
    <w:rsid w:val="11F86877"/>
    <w:rsid w:val="12429A2C"/>
    <w:rsid w:val="132C38AA"/>
    <w:rsid w:val="1358D679"/>
    <w:rsid w:val="137F8F05"/>
    <w:rsid w:val="13944082"/>
    <w:rsid w:val="13A0E15A"/>
    <w:rsid w:val="13A90298"/>
    <w:rsid w:val="13D29BCE"/>
    <w:rsid w:val="1452EB12"/>
    <w:rsid w:val="15647C91"/>
    <w:rsid w:val="1588754D"/>
    <w:rsid w:val="160A06BC"/>
    <w:rsid w:val="166FD147"/>
    <w:rsid w:val="16CA58D5"/>
    <w:rsid w:val="17047D17"/>
    <w:rsid w:val="17D2F296"/>
    <w:rsid w:val="184F8044"/>
    <w:rsid w:val="18782191"/>
    <w:rsid w:val="188F4C09"/>
    <w:rsid w:val="191E1B81"/>
    <w:rsid w:val="1968670A"/>
    <w:rsid w:val="19BFA3C3"/>
    <w:rsid w:val="19EE9115"/>
    <w:rsid w:val="1A225964"/>
    <w:rsid w:val="1AA41C57"/>
    <w:rsid w:val="1AB3AA88"/>
    <w:rsid w:val="1AEF04C1"/>
    <w:rsid w:val="1B2005BE"/>
    <w:rsid w:val="1B54EA7D"/>
    <w:rsid w:val="1C8DE59C"/>
    <w:rsid w:val="1CFCBF01"/>
    <w:rsid w:val="1D3C0C7F"/>
    <w:rsid w:val="1D8DD2FC"/>
    <w:rsid w:val="1DB8A173"/>
    <w:rsid w:val="1DB907D3"/>
    <w:rsid w:val="1F7C529F"/>
    <w:rsid w:val="1FE6CE3E"/>
    <w:rsid w:val="20C857ED"/>
    <w:rsid w:val="20F0CEE1"/>
    <w:rsid w:val="211D09CC"/>
    <w:rsid w:val="214E0912"/>
    <w:rsid w:val="21585628"/>
    <w:rsid w:val="21B5F7CA"/>
    <w:rsid w:val="21B8920E"/>
    <w:rsid w:val="22775F26"/>
    <w:rsid w:val="22BD8495"/>
    <w:rsid w:val="22EDA7E0"/>
    <w:rsid w:val="24AC72E7"/>
    <w:rsid w:val="252150E0"/>
    <w:rsid w:val="2664FBF1"/>
    <w:rsid w:val="26784A88"/>
    <w:rsid w:val="26935038"/>
    <w:rsid w:val="270014B8"/>
    <w:rsid w:val="27A730C1"/>
    <w:rsid w:val="27F9DA21"/>
    <w:rsid w:val="28841D34"/>
    <w:rsid w:val="28A32143"/>
    <w:rsid w:val="297E4D40"/>
    <w:rsid w:val="29A7903F"/>
    <w:rsid w:val="29D3B2CC"/>
    <w:rsid w:val="29EE2DBD"/>
    <w:rsid w:val="2A2BD021"/>
    <w:rsid w:val="2A9665FD"/>
    <w:rsid w:val="2B64971F"/>
    <w:rsid w:val="2CFBC408"/>
    <w:rsid w:val="2D0D19F2"/>
    <w:rsid w:val="2FE6C263"/>
    <w:rsid w:val="30382FFC"/>
    <w:rsid w:val="307B3762"/>
    <w:rsid w:val="30C3912B"/>
    <w:rsid w:val="30F92F97"/>
    <w:rsid w:val="312138F6"/>
    <w:rsid w:val="3193BF65"/>
    <w:rsid w:val="31C5EF35"/>
    <w:rsid w:val="31C96E8C"/>
    <w:rsid w:val="31E2B474"/>
    <w:rsid w:val="3343BF84"/>
    <w:rsid w:val="335643D4"/>
    <w:rsid w:val="33C4774A"/>
    <w:rsid w:val="345DEB5F"/>
    <w:rsid w:val="3493FD4F"/>
    <w:rsid w:val="356D61E4"/>
    <w:rsid w:val="3573D5B6"/>
    <w:rsid w:val="3599D600"/>
    <w:rsid w:val="35BC9C0F"/>
    <w:rsid w:val="371C2136"/>
    <w:rsid w:val="37DABF67"/>
    <w:rsid w:val="384ABD03"/>
    <w:rsid w:val="38DEF594"/>
    <w:rsid w:val="3942C687"/>
    <w:rsid w:val="3AE10B81"/>
    <w:rsid w:val="3BB7EA39"/>
    <w:rsid w:val="3D2395A7"/>
    <w:rsid w:val="3D362347"/>
    <w:rsid w:val="3D4E6AC1"/>
    <w:rsid w:val="3D5D3625"/>
    <w:rsid w:val="3EB03AFA"/>
    <w:rsid w:val="3ED91169"/>
    <w:rsid w:val="3F7331B8"/>
    <w:rsid w:val="3FCD5A0E"/>
    <w:rsid w:val="3FF70084"/>
    <w:rsid w:val="40639512"/>
    <w:rsid w:val="4065A7B6"/>
    <w:rsid w:val="409A2CCF"/>
    <w:rsid w:val="40D1FEA6"/>
    <w:rsid w:val="41C54B74"/>
    <w:rsid w:val="41EE76F7"/>
    <w:rsid w:val="4352F9DE"/>
    <w:rsid w:val="43DEB120"/>
    <w:rsid w:val="443715B6"/>
    <w:rsid w:val="45BD20FC"/>
    <w:rsid w:val="45F5DBEA"/>
    <w:rsid w:val="46400EAA"/>
    <w:rsid w:val="467E73FF"/>
    <w:rsid w:val="46A3F039"/>
    <w:rsid w:val="47D18B65"/>
    <w:rsid w:val="4823F2CF"/>
    <w:rsid w:val="48B57D63"/>
    <w:rsid w:val="490E9278"/>
    <w:rsid w:val="491BFB95"/>
    <w:rsid w:val="492CE6E4"/>
    <w:rsid w:val="4A156423"/>
    <w:rsid w:val="4B270BE3"/>
    <w:rsid w:val="4B2C6C85"/>
    <w:rsid w:val="4B8E5C19"/>
    <w:rsid w:val="4C02783B"/>
    <w:rsid w:val="4C0D90DD"/>
    <w:rsid w:val="4C20D60D"/>
    <w:rsid w:val="4E7DFDD5"/>
    <w:rsid w:val="4F3F2F03"/>
    <w:rsid w:val="4F419361"/>
    <w:rsid w:val="5007D465"/>
    <w:rsid w:val="507832E7"/>
    <w:rsid w:val="50A5FFE4"/>
    <w:rsid w:val="5113D566"/>
    <w:rsid w:val="5190EDD2"/>
    <w:rsid w:val="51E49F00"/>
    <w:rsid w:val="52EE8FB4"/>
    <w:rsid w:val="5338647F"/>
    <w:rsid w:val="53A911AF"/>
    <w:rsid w:val="53C7DA43"/>
    <w:rsid w:val="548FE425"/>
    <w:rsid w:val="5501FB29"/>
    <w:rsid w:val="555D9B8F"/>
    <w:rsid w:val="569645EB"/>
    <w:rsid w:val="575D03EA"/>
    <w:rsid w:val="576796E8"/>
    <w:rsid w:val="57C41B9D"/>
    <w:rsid w:val="580085DC"/>
    <w:rsid w:val="58F45CE5"/>
    <w:rsid w:val="595E8EA7"/>
    <w:rsid w:val="59A17B5D"/>
    <w:rsid w:val="5A2DA505"/>
    <w:rsid w:val="5A6746C9"/>
    <w:rsid w:val="5AA75823"/>
    <w:rsid w:val="5B51CCBE"/>
    <w:rsid w:val="5BC583CF"/>
    <w:rsid w:val="5C2DE6AE"/>
    <w:rsid w:val="5C53DFA2"/>
    <w:rsid w:val="5C846380"/>
    <w:rsid w:val="5C849071"/>
    <w:rsid w:val="5CB1755C"/>
    <w:rsid w:val="5CFCE638"/>
    <w:rsid w:val="5DE7F107"/>
    <w:rsid w:val="5E66E29F"/>
    <w:rsid w:val="5F10AC68"/>
    <w:rsid w:val="5F79F1F1"/>
    <w:rsid w:val="60128A0D"/>
    <w:rsid w:val="60759635"/>
    <w:rsid w:val="60C286C6"/>
    <w:rsid w:val="62096CD0"/>
    <w:rsid w:val="6214F847"/>
    <w:rsid w:val="62157C40"/>
    <w:rsid w:val="62AE430E"/>
    <w:rsid w:val="62E6AACF"/>
    <w:rsid w:val="637811EE"/>
    <w:rsid w:val="6400E918"/>
    <w:rsid w:val="6425F5D2"/>
    <w:rsid w:val="64DEB895"/>
    <w:rsid w:val="6521C7D2"/>
    <w:rsid w:val="66A12BF4"/>
    <w:rsid w:val="66A1CEE9"/>
    <w:rsid w:val="66C83F1F"/>
    <w:rsid w:val="670CED8B"/>
    <w:rsid w:val="674C8FBF"/>
    <w:rsid w:val="676D1F23"/>
    <w:rsid w:val="67F9FB11"/>
    <w:rsid w:val="67FF7452"/>
    <w:rsid w:val="688AE13B"/>
    <w:rsid w:val="68BA43BF"/>
    <w:rsid w:val="68D9286A"/>
    <w:rsid w:val="6970BEEB"/>
    <w:rsid w:val="69BCA135"/>
    <w:rsid w:val="6A23CCA3"/>
    <w:rsid w:val="6BE7DC16"/>
    <w:rsid w:val="6C173FDE"/>
    <w:rsid w:val="6C48E439"/>
    <w:rsid w:val="6D7D9854"/>
    <w:rsid w:val="6D951BE4"/>
    <w:rsid w:val="6E19F0EC"/>
    <w:rsid w:val="6E453C8B"/>
    <w:rsid w:val="6E9E870C"/>
    <w:rsid w:val="6EAC9540"/>
    <w:rsid w:val="6EB597EC"/>
    <w:rsid w:val="6EDC24BF"/>
    <w:rsid w:val="6F087035"/>
    <w:rsid w:val="6F262952"/>
    <w:rsid w:val="6FBC2FB4"/>
    <w:rsid w:val="6FBEEE5B"/>
    <w:rsid w:val="7021AECD"/>
    <w:rsid w:val="70799C15"/>
    <w:rsid w:val="717092D7"/>
    <w:rsid w:val="717FC9F1"/>
    <w:rsid w:val="7285EAE2"/>
    <w:rsid w:val="72ED2A5B"/>
    <w:rsid w:val="72F1D519"/>
    <w:rsid w:val="731B1265"/>
    <w:rsid w:val="738145B2"/>
    <w:rsid w:val="73D82B5D"/>
    <w:rsid w:val="73D95024"/>
    <w:rsid w:val="754B46A6"/>
    <w:rsid w:val="755283B3"/>
    <w:rsid w:val="765896C8"/>
    <w:rsid w:val="7705C31F"/>
    <w:rsid w:val="7790BC13"/>
    <w:rsid w:val="78332CC2"/>
    <w:rsid w:val="792B3274"/>
    <w:rsid w:val="798D3BE4"/>
    <w:rsid w:val="7ABDFCEB"/>
    <w:rsid w:val="7AE60174"/>
    <w:rsid w:val="7C67280B"/>
    <w:rsid w:val="7CA37C41"/>
    <w:rsid w:val="7DBBA8E0"/>
    <w:rsid w:val="7E1992EA"/>
    <w:rsid w:val="7E9E4255"/>
    <w:rsid w:val="7ED2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F04C1"/>
  <w15:chartTrackingRefBased/>
  <w15:docId w15:val="{A6170211-D4BF-4B57-9076-E0EE389B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4065A7B6"/>
    <w:pPr>
      <w:spacing w:after="0"/>
    </w:pPr>
  </w:style>
  <w:style w:type="character" w:styleId="Hyperlink">
    <w:uiPriority w:val="99"/>
    <w:name w:val="Hyperlink"/>
    <w:basedOn w:val="DefaultParagraphFont"/>
    <w:unhideWhenUsed/>
    <w:rsid w:val="755283B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387131661" /><Relationship Type="http://schemas.openxmlformats.org/officeDocument/2006/relationships/hyperlink" Target="mailto:Tkennedy@sheas.org" TargetMode="External" Id="R214a45ab35bc4fee" /><Relationship Type="http://schemas.openxmlformats.org/officeDocument/2006/relationships/hyperlink" Target="https://www.sheas.org/performances/sheas-centennial-celebration/" TargetMode="External" Id="Rd352fc39249c4590" /><Relationship Type="http://schemas.openxmlformats.org/officeDocument/2006/relationships/hyperlink" Target="https://www.sheas.org/performances/sheas-centennial-celebration" TargetMode="External" Id="Rd135811350cd4fc9" /><Relationship Type="http://schemas.openxmlformats.org/officeDocument/2006/relationships/hyperlink" Target="https://www.sheas.org/performances/black-carpet/" TargetMode="External" Id="R08ffb70db7ee448d" /><Relationship Type="http://schemas.openxmlformats.org/officeDocument/2006/relationships/hyperlink" Target="https://www.sheas.org/vault" TargetMode="External" Id="R122623b3fb864cda" /><Relationship Type="http://schemas.openxmlformats.org/officeDocument/2006/relationships/hyperlink" Target="https://www.sheas.org/take-a-seat/" TargetMode="External" Id="R83794f9a0c014a72" /><Relationship Type="http://schemas.openxmlformats.org/officeDocument/2006/relationships/hyperlink" Target="https://www.sheas.org/elevatesheas/" TargetMode="External" Id="R4226e26914d04209" /><Relationship Type="http://schemas.openxmlformats.org/officeDocument/2006/relationships/hyperlink" Target="https://sheasbuffalo-my.sharepoint.com/:f:/g/personal/tkennedy_sheas_org/IgDFW8AYQQ__QoCHZdyPirIKAV0D7EuEf4HWqqGcuRoEkiI?e=hmfTly" TargetMode="External" Id="R4b3e4265024a4b4b" /><Relationship Type="http://schemas.openxmlformats.org/officeDocument/2006/relationships/hyperlink" Target="https://sheasbuffalo-my.sharepoint.com/:f:/g/personal/tkennedy_sheas_org/IgCfp1o9SW_jRL-fQF3e_F0XAfoRMfOFve0riqMaznsI8RE?e=HlRctu" TargetMode="External" Id="R0b8a29c148b74ed6" /><Relationship Type="http://schemas.openxmlformats.org/officeDocument/2006/relationships/hyperlink" Target="https://sheasbuffalo-my.sharepoint.com/:i:/g/personal/tkennedy_sheas_org/IQBM80rHRLquToa_1o1--6gqAXFFRMQEh3JRcBRsuC2SHyw?e=bw6DwQ" TargetMode="External" Id="R17d5c51a36fc4b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Theresa Kennedy</dc:creator>
  <keywords/>
  <dc:description/>
  <lastModifiedBy>Theresa Kennedy</lastModifiedBy>
  <revision>2</revision>
  <dcterms:created xsi:type="dcterms:W3CDTF">2026-01-09T20:03:00.0000000Z</dcterms:created>
  <dcterms:modified xsi:type="dcterms:W3CDTF">2026-01-12T17:22:42.5094961Z</dcterms:modified>
</coreProperties>
</file>